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ВЕЛИКОЮ РАДІСТЮ ОГОЛОШУЄМО ПОЧАТОК ПРИЙОМУ ЗАЯВОК НА УЧАСТЬ У II ВСЕУКРАЇНСЬКОМУ ДВОТУРОВОМУ  КОНКУРСІ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«BRAVO VIOLA» - 2023!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Війна завадила проведенню конкурсу в минулому році, але ми продовжуємо працювати на Перемогу та майбутнє наших дітей!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вас чекають яскраві емоції, які подарує наше свято талантів , компетентні відгуки членів всеукраїнського журі, дипломи та  спеціальні премії та призи!!!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Прийом заявок  триває до 05 травня 2023 (включно)!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участі у Конкурсі учасники-солісти надсилають заявку за допомогою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Google-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 за наступним посиланням: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https://docs.google.com/.../1O6mOYc4jWzq52esO1cb5eoe.../edit</w:t>
        </w:r>
      </w:hyperlink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участі  у Конкурсі   Ансамблів малих та великих форм   учасники    надсилають заявку за допомогою Google-форми за наступним посиланням: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https://docs.google.com/.../1mP1bSdYnO.../edit</w:t>
        </w:r>
      </w:hyperlink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участі у майстер-класах провідних фахівців  оркестрових струнних інструментів, авторитетних діячів культури і мистецтв  викладачі надсилають заявку за допомогою Google-форми за наступним посиланням: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https://docs.google.com/.../1OugAYhv1M-pV_1NzTbKt.../edit</w:t>
        </w:r>
      </w:hyperlink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Зверніть увагу, до заявки додається: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сканкопія/фото паспорта або свідоцтва про народження (окрім колективів);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кольорове фото для буклету (JPG, 300 dpi).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Деталі конкурсу в Положенні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великим задоволенням оголошуємо склад журі нашого конкурсу</w:t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Голова журі: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Богдана Іванівна Півненко - Народна артистка України, солістка Національного ансамблю солістів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Київська камерата,, , завідувачка кафедри скрипки, доцент Національної музичної академії України ім. П.І. Чайковського (скрипка)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голови журі: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Татарінцев  Олександр Іванович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заслужений діяч мистецтв України, викладач вищої категорії, старший викладач  Тернопільського  мистецького фахового коледжу  ім. Соломії Крушельницької (скрипка)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Члени журі: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Лаптєва Ганна Михайлівна - доцент Одеської національної музичної академії ім. А.В. Нежданової, спеціаліст вищої категорії, викладач-методист  Одеської середньої спеціалізованої музичної школи-інтернату ім. проф. П.С. Столярського (скрипка)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Удовиченко Микола Миколайович -  доцент кафедри струнних інструментів Харківского національного університету мистецтв імені І.П.Котляревського. Викладач-методист Харківського державного музичного ліцею. Соліст "Харків-квартету".  Голова Асоціації професійних музикантів "Камерний Ал'янс"(альт)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Скега Любов Миколаївна - завідувачка відділом струнно-смичкових інструментів, викладач вищої категорії, старший викладач Шосткинської дитячої школи мистецтв, член наглядової ради ESTA ( віолончель)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зустрічі на ,,Bravo Viola,, </w:t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9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Положення конкурсу Bravo Viola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Всеукраїнського студентського та учнівського конкурсу виконавців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струнно-смичкових інструментах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«Bravo Viola»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м. Черкаси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Загальні положення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Засновники та організатори конкурсу: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  освіти та гуманітарної політики Черкаської міської ради;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Черкаська дитяча музична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ім. М.В. Лисенка;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Партнери конкурсу: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  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Міжнародний благодійний фонд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Ротарі Черкаси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Періодичність та мета конкурсу: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  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проводиться в м. Черкаси один раз на два роки.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проводиться з метою: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розповсюдження досвіду провідних  музикантів, творчих колективів, що працюють в жанрі  камерної музики; 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підвищення рівня виконавської майстерності та сценічної культури, оновлення та популяризація класичного, національного та сучасного репертуару;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виявлення музично обдарованої молоді, активізація розвитку виконавської майстерності гри на струнно-смичкових  інструментах та колективного музичення.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збереження національних традицій у сфері музичної освіти.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формування високих естетичних потреб молоді та залучення до культурних і духовних надбань,цінностей класичного музичного мистецтва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Місце проведення Конкурсу: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Черкаська дитяча музична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ім. М.В. Лисенка.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        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Умови проведення Конкурсу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Конкурсні прослуховування  проводяться в два тури в реальному  часі, за  умови карантину, або воєнного стану - в онлайн-форматі, шляхом розміщення записів виступів на  каналі YouTube.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Конкурсі беруть участь виконавці чий вік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 перевершує 19 років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наступних вікових категоріях:</w:t>
      </w:r>
    </w:p>
    <w:p>
      <w:pPr>
        <w:spacing w:before="0" w:after="12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категорія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учасники до 7 років включно (виступ до 7 хвилин);</w:t>
      </w:r>
    </w:p>
    <w:p>
      <w:pPr>
        <w:spacing w:before="0" w:after="12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ІІ категорія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учасники  8- 9 років (виступ до 10 хвилин);</w:t>
      </w:r>
    </w:p>
    <w:p>
      <w:pPr>
        <w:spacing w:before="0" w:after="12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ІІІ категорія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учасники   10-11 років (виступ до 12 хвилин); </w:t>
      </w:r>
    </w:p>
    <w:p>
      <w:pPr>
        <w:spacing w:before="0" w:after="12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категорія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учасники  12-13 років (виступ до 12 хвилин);</w:t>
      </w:r>
    </w:p>
    <w:p>
      <w:pPr>
        <w:spacing w:before="0" w:after="12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категорія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учасники  14-15 років (виступ до 15 хвилин);</w:t>
      </w:r>
    </w:p>
    <w:p>
      <w:pPr>
        <w:spacing w:before="0" w:after="12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  категорія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учасники 16 -19 років ( виступ до 20 хвилин).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Конкурсні номінації: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І 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«PICCOLO VIOLINO»: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Солісти, Ансамблі малих форм (до 5 учасників) та  Ансамблі великих форм  (в тому числі змішані) - для учнів-початківців до 7 років включно;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ІІ 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«GRADUS AD PARNASSUM»: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Солісти та Ансамблі малих форм (до 5 учасників)  та Ансамблі великих форм  (в тому числі змішані)-для учнів  дитячих мистецьких шкіл, шкіл педагогічної практики, шкіл-студій від 8 років;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ІІІ -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«MAESTRO»: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Солісти, Ансамблі малих форм (до 5 учасників) та  Ансамблі великих форм  (в тому числі змішані)  - для учнів спеціалізованих музичних  шкіл-інтернатів (від 8 років), ліцеїв, коледжів, студентів вищих навчальних закладів І-ІІ рівнів акредитації.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Кількість викладачів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ілюстраторів в ансамблях не повинна перевищувати 20% учасників.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Програмні вимоги для солістів та колективів: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тур - один твір на вибір конкурсанта;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ІІ тур- один твір на вибір конкурсанта, який не співпадає з І туром.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проведення конкурсу: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  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травень місяць поточного року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Програма  Конкурсу  включає: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прослуховування учасників конкурсу;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круглі столи, майстер-класи провідних фахівців та виконавців;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  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концерт в  концертних залах міста Черкаси.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  є відкритим для солістів (скрипка, альт, віолончель, контрабас) та колективів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участі у конкурсі запрошуються учні мистецьких шкіл, шкіл педагогічної практики, шкіл-студій, ліцеїв, коледжів, студентів вищих навчальних закладів І-ІІ рівнів акредитації.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виступів визначається датою народження на дату проведення Конкурсу.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конкурсу проводяться   заходи з підвищення  педагогічної майстерності викладачів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круглі столи з обговорення конкурсних прослуховувань, майстер-класи членів журі та провідних викладачів.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Викладачі отримають   сертифікати  підвищення кваліфікації прослухавши майстер-класи членів журі в рамках конкурсу.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подачі заявок</w:t>
      </w:r>
    </w:p>
    <w:p>
      <w:pPr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участі у Конкурсі учасники-солісти надсилають заявку за допомогою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Google-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 за наступним посиланням: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https://docs.google.com/forms/d/1O6mOYc4jWzq52esO1cb5eoeKb4Lu4yDZvxP77-rU7bk/edit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умови проведення конкурсу в онлайн-форматі вимоги до відеозапису ( солісти) наступні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посилання на відеозапис, розміщеного на YouTube;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відеозапис належної якості, без монтажу та зупинок, на якому чітко видно постать виконавця;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виконанням твору учасник повинен представитись (назвати прізвище та ім’я) і зазначити, що це відео записане для конкурсу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«Bravo Viola».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участі  у Конкурсі   Ансамблів малих та великих форм   учасники    надсилають заявку за допомогою Google-форми за наступним посиланням: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https://docs.google.com/forms/d/1mP1bSdYnO-YSILSajdumlGTSRGMTDN7qSiQVEaHCJF0/edit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умови проведення конкурсу в онлайн-форматі вимоги ( ансамблі ) наступні: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посилання на відеозапис, розміщеного на YouTube;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відеозапис належної якості, без монтажу та зупинок, на якому видно всіх виконавців;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виконанням твору представити колектив і зазначити, що це відео записане для конкурсу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«Bravo Viola».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участі у майстер-класах провідних фахівців  оркестрових струнних інструментів, авторитетних діячів культури і мистецтв  викладачі надсилають заявку за допомогою Google-форми за наступним посиланням: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https://docs.google.com/forms/d/1OugAYhv1M-pV_1NzTbKt_rRyx2DThBCMyqg_XlSW95U/edit</w:t>
        </w:r>
      </w:hyperlink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Зверніть увагу, до заявки додається:  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сканкопія/фото паспорта або свідоцтва про народження (окрім колективів);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кольорове фото для буклету (JPG, 300 dpi).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Конкурсу  допускаються учасники, що вчасно надіслали документи.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 3.6.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Зміни у заявленій програмі не допускаються.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Оргкомітет надсилає кандидатам, які подали заяви, підтвердження про їх отримання. Документи, що були надіслані не повністю або із запізненням, не розглядаються.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Усі заяви розглядаються у конфіденційному порядку.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Оргкомітет має право вимагати у претендентів додаткову інформацію.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Документи, надіслані до оргкомітету конкурсу, відправникам не повертаються.</w:t>
      </w:r>
    </w:p>
    <w:p>
      <w:pPr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 час проведення Конкурсу  обробка персональних даних його учасників    здійснюється з урахуванням вимог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захист персональних даних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надсилати  в термін, визначений організаційним комітетом конкурсу.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Журі конкурсу.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Склад журі конкурсу входять провідні виконавці на оркестрових струнних інструментах, авторитетні діячі культури і мистецтв. Кількісний склад журі визначає оргкомітет (але не  менше 5-ти осіб).  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Журі оцінює виступи за 15-тибальною системою. Рішення журі приймається шляхом сумування балів і виведення середнього балу за виступ та оформлюється протоколом. 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результатами виступів учасників журі  Конкурсу  приймає колегіальне рішення щодо визначення переможців:</w:t>
      </w:r>
    </w:p>
    <w:p>
      <w:pPr>
        <w:spacing w:before="0" w:after="0" w:line="240"/>
        <w:ind w:right="0" w:left="22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володарів Гран-Прі;</w:t>
      </w:r>
    </w:p>
    <w:p>
      <w:pPr>
        <w:spacing w:before="0" w:after="0" w:line="240"/>
        <w:ind w:right="0" w:left="22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лауреатів I, II, III ступенів;</w:t>
      </w:r>
    </w:p>
    <w:p>
      <w:pPr>
        <w:spacing w:before="0" w:after="0" w:line="240"/>
        <w:ind w:right="0" w:left="22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дипломантів І, ІІ, ІІІ ступенів;</w:t>
      </w:r>
    </w:p>
    <w:p>
      <w:pPr>
        <w:spacing w:before="0" w:after="0" w:line="240"/>
        <w:ind w:right="0" w:left="22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диплом  учасника.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Переможці нагороджуються дипломами відповідно до набраних балів:</w:t>
      </w:r>
    </w:p>
    <w:p>
      <w:pPr>
        <w:spacing w:before="0" w:after="0" w:line="240"/>
        <w:ind w:right="0" w:left="25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Гран-Прі - 15 балів; </w:t>
      </w:r>
    </w:p>
    <w:p>
      <w:pPr>
        <w:spacing w:before="0" w:after="0" w:line="240"/>
        <w:ind w:right="0" w:left="25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 І ступеню - 14 балів;</w:t>
      </w:r>
    </w:p>
    <w:p>
      <w:pPr>
        <w:spacing w:before="0" w:after="0" w:line="240"/>
        <w:ind w:right="0" w:left="25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 ІІ ступеню - 13 балів;</w:t>
      </w:r>
    </w:p>
    <w:p>
      <w:pPr>
        <w:spacing w:before="0" w:after="0" w:line="240"/>
        <w:ind w:right="0" w:left="25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 ІІІ ступеню - 12 балів;</w:t>
      </w:r>
    </w:p>
    <w:p>
      <w:pPr>
        <w:spacing w:before="0" w:after="0" w:line="240"/>
        <w:ind w:right="0" w:left="25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Дипломант  І ступеню - 11 балів;</w:t>
      </w:r>
    </w:p>
    <w:p>
      <w:pPr>
        <w:spacing w:before="0" w:after="0" w:line="240"/>
        <w:ind w:right="0" w:left="25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Дипломант  ІІ ступеню - 10 балів;</w:t>
      </w:r>
    </w:p>
    <w:p>
      <w:pPr>
        <w:spacing w:before="0" w:after="0" w:line="240"/>
        <w:ind w:right="0" w:left="25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Дипломант  ІІІ ступеню -  9 балів;</w:t>
      </w:r>
    </w:p>
    <w:p>
      <w:pPr>
        <w:spacing w:before="0" w:after="0" w:line="240"/>
        <w:ind w:right="0" w:left="25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Диплом учасника до  9 балів.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Журі залишає за собою право: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визначати володаря Гран-Прі;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присуджувати всі призові місця;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здійснювати поділ винагород між конкурсантами;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присуджувати Диплом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Кращий концертмейстер конкурсу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виконавський    професіоналізм  концертмейстерів конкурсу.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Оцінку виступів учасників здійснює журі конкурс  за наступними критеріями:</w:t>
      </w:r>
    </w:p>
    <w:p>
      <w:pPr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виконавська майстерність, якість звуковидобування та інтонування;</w:t>
      </w:r>
    </w:p>
    <w:p>
      <w:pPr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артистизм, сценічна культура;</w:t>
      </w:r>
    </w:p>
    <w:p>
      <w:pPr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художньо-естетична цінність, відповідність виконавським можливостям.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Переможці нагороджуються дипломами та пам’ятними подарунками. Всі інші учасники нагороджуються дипломами за участь.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4.8. 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Міжнародний благодійний фонд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Ротарі Черкаси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також   меценати Конкурсу  за погодженням із журі може нагороджувати переможців  конкурсу спеціальними призами.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Журі Конкурсу проводить відбір для участі у Гала-концерті. Оргкомітет має ексклюзивне право аудіо- та відеозапису конкурсних прослухувань та заключного концерту лауреатів. Його трансляцію, розміщення реалізацію на радіо-, телеканалах, інтернет ресурсах, фотографування учасників конкурсу без виплати гонорару останнім.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Фінансові умови участі у Конкурсі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  відкрито для кожного учасника, який згоден з усіма його умовами.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  не є комерційним проектом.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Фінансування Конкурсу  здійснюється департаментом освіти та гуманітарної політики Черкаської міської ради відповідно до затвердженого кошторису витрат.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може фінансуватися за рахунок співзасновників, співорганізаторів, спонсорів, меценатів, благодійних внесків учасників та інших надходжень які не заборонені чинним  законодавством України.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внески витрачаються виключно на потреби, пов`язані з організацією та рекламою конкурсу.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Адреса конкурсу: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Всеукраїнський студентський та учнівський конкурс виконавців на струнно-смичкових інструментах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«Bravo Viola»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18003,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  Черкаси,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вул.  Б.Вишневецького, 33, УКРАЇНА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організаційного комітету конкурсу: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Темченко Юлія Сергіївна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голова оргкомітету конкурсу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(097) 4975979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Тихомірова Тетяна Миколаївна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голови оргкомітету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(093) 192-50-92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Міщенко Віра Михайлівна- секретар оргкомітету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(050) 447-17-41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http://bravoviola.ck.ua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8"/>
          <w:u w:val="single"/>
          <w:shd w:fill="auto" w:val="clear"/>
        </w:rPr>
        <w:t xml:space="preserve">BravoViola@ukr.net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ocs.google.com/forms/d/1O6mOYc4jWzq52esO1cb5eoeKb4Lu4yDZvxP77-rU7bk/edit" Id="docRId3" Type="http://schemas.openxmlformats.org/officeDocument/2006/relationships/hyperlink" /><Relationship TargetMode="External" Target="tel:+380931925092" Id="docRId7" Type="http://schemas.openxmlformats.org/officeDocument/2006/relationships/hyperlink" /><Relationship TargetMode="External" Target="https://docs.google.com/.../1O6mOYc4jWzq52esO1cb5eoe.../edit" Id="docRId0" Type="http://schemas.openxmlformats.org/officeDocument/2006/relationships/hyperlink" /><Relationship Target="numbering.xml" Id="docRId10" Type="http://schemas.openxmlformats.org/officeDocument/2006/relationships/numbering" /><Relationship TargetMode="External" Target="https://docs.google.com/.../1OugAYhv1M-pV_1NzTbKt.../edit" Id="docRId2" Type="http://schemas.openxmlformats.org/officeDocument/2006/relationships/hyperlink" /><Relationship TargetMode="External" Target="https://docs.google.com/forms/d/1mP1bSdYnO-YSILSajdumlGTSRGMTDN7qSiQVEaHCJF0/edit" Id="docRId4" Type="http://schemas.openxmlformats.org/officeDocument/2006/relationships/hyperlink" /><Relationship TargetMode="External" Target="tel:+380974975979" Id="docRId6" Type="http://schemas.openxmlformats.org/officeDocument/2006/relationships/hyperlink" /><Relationship TargetMode="External" Target="tel:+380504471741" Id="docRId8" Type="http://schemas.openxmlformats.org/officeDocument/2006/relationships/hyperlink" /><Relationship TargetMode="External" Target="https://docs.google.com/.../1mP1bSdYnO.../edit" Id="docRId1" Type="http://schemas.openxmlformats.org/officeDocument/2006/relationships/hyperlink" /><Relationship Target="styles.xml" Id="docRId11" Type="http://schemas.openxmlformats.org/officeDocument/2006/relationships/styles" /><Relationship TargetMode="External" Target="https://docs.google.com/forms/d/1OugAYhv1M-pV_1NzTbKt_rRyx2DThBCMyqg_XlSW95U/edit" Id="docRId5" Type="http://schemas.openxmlformats.org/officeDocument/2006/relationships/hyperlink" /><Relationship TargetMode="External" Target="http://bravoviola.ck.ua/" Id="docRId9" Type="http://schemas.openxmlformats.org/officeDocument/2006/relationships/hyperlink" /></Relationships>
</file>